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1" w:rsidRDefault="00F93DB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3DB1" w:rsidRDefault="00F93DB1">
      <w:pPr>
        <w:pStyle w:val="ConsPlusNormal"/>
        <w:jc w:val="both"/>
        <w:outlineLvl w:val="0"/>
      </w:pPr>
    </w:p>
    <w:p w:rsidR="00F93DB1" w:rsidRDefault="00F93D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3DB1" w:rsidRDefault="00F93DB1">
      <w:pPr>
        <w:pStyle w:val="ConsPlusTitle"/>
        <w:jc w:val="center"/>
      </w:pPr>
    </w:p>
    <w:p w:rsidR="00F93DB1" w:rsidRDefault="00F93DB1">
      <w:pPr>
        <w:pStyle w:val="ConsPlusTitle"/>
        <w:jc w:val="center"/>
      </w:pPr>
      <w:r>
        <w:t>ПОСТАНОВЛЕНИЕ</w:t>
      </w:r>
    </w:p>
    <w:p w:rsidR="00F93DB1" w:rsidRDefault="00F93DB1">
      <w:pPr>
        <w:pStyle w:val="ConsPlusTitle"/>
        <w:jc w:val="center"/>
      </w:pPr>
      <w:r>
        <w:t>от 28 апреля 2007 г. N 253</w:t>
      </w:r>
    </w:p>
    <w:p w:rsidR="00F93DB1" w:rsidRDefault="00F93DB1">
      <w:pPr>
        <w:pStyle w:val="ConsPlusTitle"/>
        <w:jc w:val="center"/>
      </w:pPr>
    </w:p>
    <w:p w:rsidR="00F93DB1" w:rsidRDefault="00F93DB1">
      <w:pPr>
        <w:pStyle w:val="ConsPlusTitle"/>
        <w:jc w:val="center"/>
      </w:pPr>
      <w:r>
        <w:t>О ПОРЯДКЕ</w:t>
      </w:r>
    </w:p>
    <w:p w:rsidR="00F93DB1" w:rsidRDefault="00F93DB1">
      <w:pPr>
        <w:pStyle w:val="ConsPlusTitle"/>
        <w:jc w:val="center"/>
      </w:pPr>
      <w:r>
        <w:t>ВЕДЕНИЯ ГОСУДАРСТВЕННОГО ВОДНОГО РЕЕСТРА</w:t>
      </w:r>
    </w:p>
    <w:p w:rsidR="00F93DB1" w:rsidRDefault="00F93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3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6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11.10.2012 </w:t>
            </w:r>
            <w:hyperlink r:id="rId7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24.12.2013 </w:t>
            </w:r>
            <w:hyperlink r:id="rId8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9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17.10.2017 </w:t>
            </w:r>
            <w:hyperlink r:id="rId10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26.10.2019 </w:t>
            </w:r>
            <w:hyperlink r:id="rId11">
              <w:r>
                <w:rPr>
                  <w:color w:val="0000FF"/>
                </w:rPr>
                <w:t>N 1379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2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</w:tr>
    </w:tbl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  <w:r>
        <w:t xml:space="preserve">В соответствии с Водным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ведении государственного водного реестра.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2. Установить, что в государственный водный рее</w:t>
      </w:r>
      <w:bookmarkStart w:id="0" w:name="_GoBack"/>
      <w:bookmarkEnd w:id="0"/>
      <w:r>
        <w:t xml:space="preserve">стр включаются данные государственного водного кадастра Российской Федерации по состоянию на 1 января 2007 г., ведение которого осуществлялось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ноября 1996 г. N 1403 (Собрание законодательства Российской Федерации, 1996, N 49, ст. 5566; 2006, N 5, ст. 554).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3. Министерство природных ресурсов и экологии Российской Федерации утверждает </w:t>
      </w:r>
      <w:hyperlink r:id="rId15">
        <w:r>
          <w:rPr>
            <w:color w:val="0000FF"/>
          </w:rPr>
          <w:t>форму</w:t>
        </w:r>
      </w:hyperlink>
      <w:r>
        <w:t xml:space="preserve"> государственного водного реестра и </w:t>
      </w:r>
      <w:hyperlink r:id="rId16">
        <w:r>
          <w:rPr>
            <w:color w:val="0000FF"/>
          </w:rPr>
          <w:t>правила</w:t>
        </w:r>
      </w:hyperlink>
      <w:r>
        <w:t xml:space="preserve">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водопользования.</w:t>
      </w:r>
    </w:p>
    <w:p w:rsidR="00F93DB1" w:rsidRDefault="00F93DB1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4. В целях формирования государственного водного реестра осуществить до 1 июля 2007 г. передачу на безвозмездной основе Федеральному агентству водных ресурсов сведений по состоянию на 1 января 2007 г. следующим федеральным органам исполнительной власти: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а) Министерство сельского хозяйства Российской Федерации - сведения об использовании водных объектов для нужд сельского хозяйства, в том числе в целях водопотребления и водоотведения, а также о государственных мелиоративных системах и об отнесенных к государственной собственности отдельно расположенных гидротехнических сооружениях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б) Федеральная регистрационная служба - сведения о документах, на основании которых возникло право собственности на водные объекты, гидротехнические и иные сооружения, расположенные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в) Федеральная служба по гидрометеорологии и мониторингу окружающей среды - данные государственного водного кадастра Российской Федерации по поверхностным водным объектам;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г) Федеральная служба по надзору в сфере защиты прав потребителей и благополучия человека - сведения о санитарно-эпидемиологической обстановке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lastRenderedPageBreak/>
        <w:t>д) Федеральная служба по надзору в сфере природопользования - сведения о поднадзорных гидротехнических и иных сооружениях, расположенных на водных объектах, о водных объектах, расположенных в пределах особо охраняемых природных территорий федерального значения, и режимах использования водоохранных зон водных объектов;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е) Федеральная служба по надзору в сфере транспорта - сведения о поднадзорных гидротехнических и иных сооружениях, расположенных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ж) Федеральная служба по экологическому, технологическому и атомному надзору - сведения о поднадзорных гидротехнических и иных сооружениях, расположенных на водных объектах, об объектах, оказывающих негативное воздействие на водные объекты, в том числе осуществляющих сбросы загрязняющих веществ;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з) Федеральное агентство кадастра объектов недвижимости - сведения о гидротехнических и иных сооружениях, расположенных на водных объектах, в том числе о кадастровых номерах земельных участков, в границах которых расположены водные объекты, а также земельных участков, занятых указанными сооружениями;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и) Федеральное агентство морского и речного транспорта - сведения о пользовании акваториями водных объектов и береговой полосой внутренних водных путей Российской Федерации;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к) Федеральное агентство по недропользованию - данные государственного водного кадастра Российской Федерации по подземным водным объектам;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л) Федеральное агентство по рыболовству - сведения о водных объектах рыбохозяйственного значения.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5. Федеральные органы исполнительной власти выполняют осуществление функций в соответствии с настоящим Постановлением в пределах установленной Правительством Российской Федерации предельной численности работников федеральных органов исполнительной власти и средств, предусматриваемых указанным органам на руководство и управление в сфере установленных функций.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F93DB1" w:rsidRDefault="00F93DB1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ноября 1996 г. N 1403 "О ведении государственного водного кадастра Российской Федерации" (Собрание законодательства Российской Федерации, 1996, N 49, ст. 5566);</w:t>
      </w:r>
    </w:p>
    <w:p w:rsidR="00F93DB1" w:rsidRDefault="00F93DB1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2006 г. N 33 "О внесении изменений в некоторые Постановления Правительства Российской Федерации по вопросам использования и охраны водных объектов" (Собрание законодательства Российской Федерации, 2006, N 5, ст. 554).</w:t>
      </w: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jc w:val="right"/>
      </w:pPr>
      <w:r>
        <w:t>Председатель Правительства</w:t>
      </w:r>
    </w:p>
    <w:p w:rsidR="00F93DB1" w:rsidRDefault="00F93DB1">
      <w:pPr>
        <w:pStyle w:val="ConsPlusNormal"/>
        <w:jc w:val="right"/>
      </w:pPr>
      <w:r>
        <w:t>Российской Федерации</w:t>
      </w:r>
    </w:p>
    <w:p w:rsidR="00F93DB1" w:rsidRDefault="00F93DB1">
      <w:pPr>
        <w:pStyle w:val="ConsPlusNormal"/>
        <w:jc w:val="right"/>
      </w:pPr>
      <w:r>
        <w:t>М.ФРАДКОВ</w:t>
      </w: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jc w:val="right"/>
        <w:outlineLvl w:val="0"/>
      </w:pPr>
      <w:r>
        <w:t>Утверждено</w:t>
      </w:r>
    </w:p>
    <w:p w:rsidR="00F93DB1" w:rsidRDefault="00F93DB1">
      <w:pPr>
        <w:pStyle w:val="ConsPlusNormal"/>
        <w:jc w:val="right"/>
      </w:pPr>
      <w:r>
        <w:t>Постановлением Правительства</w:t>
      </w:r>
    </w:p>
    <w:p w:rsidR="00F93DB1" w:rsidRDefault="00F93DB1">
      <w:pPr>
        <w:pStyle w:val="ConsPlusNormal"/>
        <w:jc w:val="right"/>
      </w:pPr>
      <w:r>
        <w:t>Российской Федерации</w:t>
      </w:r>
    </w:p>
    <w:p w:rsidR="00F93DB1" w:rsidRDefault="00F93DB1">
      <w:pPr>
        <w:pStyle w:val="ConsPlusNormal"/>
        <w:jc w:val="right"/>
      </w:pPr>
      <w:r>
        <w:lastRenderedPageBreak/>
        <w:t>от 28 апреля 2007 г. N 253</w:t>
      </w: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Title"/>
        <w:jc w:val="center"/>
      </w:pPr>
      <w:bookmarkStart w:id="1" w:name="P49"/>
      <w:bookmarkEnd w:id="1"/>
      <w:r>
        <w:t>ПОЛОЖЕНИЕ</w:t>
      </w:r>
    </w:p>
    <w:p w:rsidR="00F93DB1" w:rsidRDefault="00F93DB1">
      <w:pPr>
        <w:pStyle w:val="ConsPlusTitle"/>
        <w:jc w:val="center"/>
      </w:pPr>
      <w:r>
        <w:t>О ВЕДЕНИИ ГОСУДАРСТВЕННОГО ВОДНОГО РЕЕСТРА</w:t>
      </w:r>
    </w:p>
    <w:p w:rsidR="00F93DB1" w:rsidRDefault="00F93D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3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20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15.02.2011 </w:t>
            </w:r>
            <w:hyperlink r:id="rId2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11.10.2012 </w:t>
            </w:r>
            <w:hyperlink r:id="rId22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24.12.2013 </w:t>
            </w:r>
            <w:hyperlink r:id="rId23">
              <w:r>
                <w:rPr>
                  <w:color w:val="0000FF"/>
                </w:rPr>
                <w:t>N 1237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24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17.10.2017 </w:t>
            </w:r>
            <w:hyperlink r:id="rId25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26.10.2019 </w:t>
            </w:r>
            <w:hyperlink r:id="rId26">
              <w:r>
                <w:rPr>
                  <w:color w:val="0000FF"/>
                </w:rPr>
                <w:t>N 1379</w:t>
              </w:r>
            </w:hyperlink>
            <w:r>
              <w:rPr>
                <w:color w:val="392C69"/>
              </w:rPr>
              <w:t>,</w:t>
            </w:r>
          </w:p>
          <w:p w:rsidR="00F93DB1" w:rsidRDefault="00F9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2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DB1" w:rsidRDefault="00F93DB1">
            <w:pPr>
              <w:pStyle w:val="ConsPlusNormal"/>
            </w:pPr>
          </w:p>
        </w:tc>
      </w:tr>
    </w:tbl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  <w:r>
        <w:t>1. Настоящее Положение определяет порядок ведения государственного водного реестра (далее - реестр).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2. Реестр представляет собой систематизированный свод документированных сведений о водных объектах, находящихся в федеральной собственности, собственности субъектов Российской Федерации, муниципальных образований, физических и юридических лиц и индивидуальных предпринимателей, об использовании водных объектов, о речных бассейнах и бассейновых округах.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Под документированными сведениями в настоящем Положении понимаются зафиксированные на материальном носителе сведения, документирование которых осуществлено в соответствии с законодательством Российской Федерации об информации, информационных технологиях и о защите информации (далее - сведения).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3. В реестре осуществляется государственная регистрация договоров водопользования, решений о предоставлении водных объектов в пользование, перехода прав и обязанностей по договорам водопользования, а также прекращения договора водопользования (далее - регистрация).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4. Реестр формируется и ведется в целях информационного обеспечения комплексного использования водных объектов, целевого использования водных объектов и их охраны, а также в целях планирования и разработки мероприятий по предотвращению негативного воздействия вод и ликвидации его последствий.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5. Ведение реестра осуществляется Федеральным </w:t>
      </w:r>
      <w:hyperlink r:id="rId28">
        <w:r>
          <w:rPr>
            <w:color w:val="0000FF"/>
          </w:rPr>
          <w:t>агентством</w:t>
        </w:r>
      </w:hyperlink>
      <w:r>
        <w:t xml:space="preserve"> водных ресурсов в соответствии с водным законодательством и законодательством Российской Федерации об информации, информационных технологиях и о защите информации.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6. Реестр содержит разделы "Водные объекты и водные ресурсы", "Водопользование" и "Инфраструктура на водных объектах".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7. В </w:t>
      </w:r>
      <w:hyperlink r:id="rId29">
        <w:r>
          <w:rPr>
            <w:color w:val="0000FF"/>
          </w:rPr>
          <w:t>раздел</w:t>
        </w:r>
      </w:hyperlink>
      <w:r>
        <w:t xml:space="preserve"> "Водные объекты и водные ресурсы" реестра включаются сведения: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а) о бассейновых округах;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б) о речных бассейнах;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в) о водных объектах, расположенных в границах речных бассейнов, в том числе об особенностях режима водных объектов, их физико-географических, морфометрических и других особенностях;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г) о категориях водных объектов или их частей для целей установления технологических </w:t>
      </w:r>
      <w:hyperlink r:id="rId30">
        <w:r>
          <w:rPr>
            <w:color w:val="0000FF"/>
          </w:rPr>
          <w:t>показателей</w:t>
        </w:r>
      </w:hyperlink>
      <w:r>
        <w:t xml:space="preserve"> наилучших доступных технологий в сфере очистки сточных вод с использованием централизованных систем водоотведения поселений или городских округов.</w:t>
      </w:r>
    </w:p>
    <w:p w:rsidR="00F93DB1" w:rsidRDefault="00F93DB1">
      <w:pPr>
        <w:pStyle w:val="ConsPlusNormal"/>
        <w:jc w:val="both"/>
      </w:pPr>
      <w:r>
        <w:lastRenderedPageBreak/>
        <w:t xml:space="preserve">(пп. "г"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26.10.2019 N 1379)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8. В </w:t>
      </w:r>
      <w:hyperlink r:id="rId32">
        <w:r>
          <w:rPr>
            <w:color w:val="0000FF"/>
          </w:rPr>
          <w:t>раздел</w:t>
        </w:r>
      </w:hyperlink>
      <w:r>
        <w:t xml:space="preserve"> "Водопользование" реестра включаются сведения: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а) о водохозяйственных участках;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б) о водоохранных зонах и прибрежных защитных полосах, зонах затопления, подтопления, а также других зонах с особыми условиями их использования;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в) об использовании водных объектов, в том числе о водопотреблении и сбросе вод, в том числе сточных, в водные объекты;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г) о договорах водопользования, в том числе об их государственной регистрации, переходе прав и обязанностей по договорам водопользования, а также о прекращении указанных договоров;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д) о решениях о предоставлении водных объектов в пользование, в том числе об их государственной регистрации, а также о прекращении права пользования водными объектами, предоставленными на основании этих решений;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е) об иных документах, на основании которых возникает право собственности на водные объекты или право пользования водными объектами;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ж) о разрешениях на захоронение донного грунта во внутренних морских водах и в территориальном море Российской Федерации.</w:t>
      </w:r>
    </w:p>
    <w:p w:rsidR="00F93DB1" w:rsidRDefault="00F93DB1">
      <w:pPr>
        <w:pStyle w:val="ConsPlusNormal"/>
        <w:jc w:val="both"/>
      </w:pPr>
      <w:r>
        <w:t xml:space="preserve">(пп. "ж"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24.12.2013 N 1237;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9. В </w:t>
      </w:r>
      <w:hyperlink r:id="rId38">
        <w:r>
          <w:rPr>
            <w:color w:val="0000FF"/>
          </w:rPr>
          <w:t>раздел</w:t>
        </w:r>
      </w:hyperlink>
      <w:r>
        <w:t xml:space="preserve"> "Инфраструктура на водных объектах" реестра включаются сведения: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а) о водохозяйственных системах;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б) о гидротехнических и иных сооружениях, расположенных на водных объектах.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10. Разделы реестра состоят из подразделов, обеспечивающих систематизацию сведений.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11. </w:t>
      </w:r>
      <w:hyperlink r:id="rId39">
        <w:r>
          <w:rPr>
            <w:color w:val="0000FF"/>
          </w:rPr>
          <w:t>Форма</w:t>
        </w:r>
      </w:hyperlink>
      <w:r>
        <w:t xml:space="preserve"> реестра и </w:t>
      </w:r>
      <w:hyperlink r:id="rId40">
        <w:r>
          <w:rPr>
            <w:color w:val="0000FF"/>
          </w:rPr>
          <w:t>правила</w:t>
        </w:r>
      </w:hyperlink>
      <w:r>
        <w:t xml:space="preserve"> внесения в него сведений, а также </w:t>
      </w:r>
      <w:hyperlink r:id="rId41">
        <w:r>
          <w:rPr>
            <w:color w:val="0000FF"/>
          </w:rPr>
          <w:t>правила</w:t>
        </w:r>
      </w:hyperlink>
      <w:r>
        <w:t xml:space="preserve"> оформления регистрации в реестре утверждаются Министерством природных ресурсов и экологии Российской Федерации.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2" w:name="P88"/>
      <w:bookmarkEnd w:id="2"/>
      <w:r>
        <w:t>12. Федеральным агентством водных ресурсов вносятся в реестр сведения, предоставляемые на безвозмездной основе: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3" w:name="P89"/>
      <w:bookmarkEnd w:id="3"/>
      <w:r>
        <w:t>а) Министерством сельского хозяйства Российской Федерации - об использовании водных объектов для нужд сельского хозяйства, в том числе в целях водопотребления и сброса вод, в том числе сточных, в водные объекты, а также о государственных мелиоративных системах и об отнесенных к государственной собственности отдельно расположенных гидротехнических сооружениях на водных объектах;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б) Федеральной службой государственной регистрации, кадастра и картографии - о гидротехнических и иных сооружениях, расположенных на водных объектах, в том числе о кадастровых номерах земельных участков, в границах которых расположены водные объекты, и земельных участков, занятых указанными сооружениями, о документах, на основании которых </w:t>
      </w:r>
      <w:r>
        <w:lastRenderedPageBreak/>
        <w:t>зарегистрировано право собственности на указанные земельные участки, а также на водные объекты, гидротехнические сооружения и иные сооружения, расположенные на водных объектах;</w:t>
      </w:r>
    </w:p>
    <w:p w:rsidR="00F93DB1" w:rsidRDefault="00F93DB1">
      <w:pPr>
        <w:pStyle w:val="ConsPlusNormal"/>
        <w:jc w:val="both"/>
      </w:pPr>
      <w:r>
        <w:t xml:space="preserve">(пп. "б"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15.02.2011 N 78)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в) Федеральной службой по гидрометеорологии и мониторингу окружающей среды - о поверхностных водных объектах и особенностях их водного режима;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г) Федеральной службой по надзору в сфере защиты прав потребителей и благополучия человека - о санитарно-эпидемиологической обстановке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д) Федеральной службой по надзору в сфере природопользования - о режимах использования водоохранных зон водных объектов, а также об объектах, оказывающих негативное воздействие на водные объекты, в том числе осуществляющих сбросы загрязняющих веществ (за исключением радиоактивных веществ), о выданных разрешениях на захоронение донного грунта во внутренних морских водах и в территориальном море Российской Федерации;</w:t>
      </w:r>
    </w:p>
    <w:p w:rsidR="00F93DB1" w:rsidRDefault="00F93DB1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45">
        <w:r>
          <w:rPr>
            <w:color w:val="0000FF"/>
          </w:rPr>
          <w:t>N 351</w:t>
        </w:r>
      </w:hyperlink>
      <w:r>
        <w:t xml:space="preserve">, от 15.02.2011 </w:t>
      </w:r>
      <w:hyperlink r:id="rId46">
        <w:r>
          <w:rPr>
            <w:color w:val="0000FF"/>
          </w:rPr>
          <w:t>N 78</w:t>
        </w:r>
      </w:hyperlink>
      <w:r>
        <w:t xml:space="preserve">, от 11.10.2012 </w:t>
      </w:r>
      <w:hyperlink r:id="rId47">
        <w:r>
          <w:rPr>
            <w:color w:val="0000FF"/>
          </w:rPr>
          <w:t>N 1039</w:t>
        </w:r>
      </w:hyperlink>
      <w:r>
        <w:t xml:space="preserve">, от 24.12.2013 </w:t>
      </w:r>
      <w:hyperlink r:id="rId48">
        <w:r>
          <w:rPr>
            <w:color w:val="0000FF"/>
          </w:rPr>
          <w:t>N 1237</w:t>
        </w:r>
      </w:hyperlink>
      <w:r>
        <w:t xml:space="preserve">, от 18.02.2023 </w:t>
      </w:r>
      <w:hyperlink r:id="rId49">
        <w:r>
          <w:rPr>
            <w:color w:val="0000FF"/>
          </w:rPr>
          <w:t>N 274</w:t>
        </w:r>
      </w:hyperlink>
      <w:r>
        <w:t>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е) Федеральной службой по надзору в сфере транспорта - о поднадзорных гидротехнических и иных сооружениях, расположенных на водных объектах;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ж) Федеральной службой по экологическому, технологическому и атомному надзору - о поднадзорных гидротехнических и иных сооружениях, расположенных на водных объектах, а также об объектах, осуществляющих сбросы радиоактивных веществ;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15.02.2011 N 78)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РФ от 15.02.2011 N 78;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и) Федеральным агентством морского и речного транспорта - о пользовании акваториями водных объектов и береговой полосой внутренних водных путей Российской Федерации;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к) Федеральным агентством по недропользованию - о подземных водных объектах, в том числе об их использовании, водопотреблении и сбросе вод, в том числе сточных, в водные объекты;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18.04.2014 N 360)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4" w:name="P104"/>
      <w:bookmarkEnd w:id="4"/>
      <w:r>
        <w:t>л) Федеральным агентством по рыболовству - о водных объектах рыбохозяйственного значения;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м) исполнительными органами субъектов Российской Федерации - о договорах водопользования, о переходе прав и обязанностей по договорам водопользования, а также прекращении договоров водопользования, сторонами которых они являются, о принятых решениях о предоставлении водных объектов в пользование, о прекращении права пользования водными объектами, предоставленными на основании этих решений, о рыболовных участках и рыбопромысловых участках, сформированных в установленном порядке до 31 декабря 2018 г., режимах округов санитарной (горно-санитарной) охраны, установленных для лечебно-оздоровительных местностей и курортов регионального и местного значения, в границах которых расположены водные объекты, о водных объектах и расположенных на них гидротехнических и иных сооружениях, находящихся в собственности субъектов Российской Федерации;</w:t>
      </w:r>
    </w:p>
    <w:p w:rsidR="00F93DB1" w:rsidRDefault="00F93DB1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53">
        <w:r>
          <w:rPr>
            <w:color w:val="0000FF"/>
          </w:rPr>
          <w:t>N 1039</w:t>
        </w:r>
      </w:hyperlink>
      <w:r>
        <w:t xml:space="preserve">, от 17.10.2017 </w:t>
      </w:r>
      <w:hyperlink r:id="rId54">
        <w:r>
          <w:rPr>
            <w:color w:val="0000FF"/>
          </w:rPr>
          <w:t>N 1264</w:t>
        </w:r>
      </w:hyperlink>
      <w:r>
        <w:t xml:space="preserve">, от 18.02.2023 </w:t>
      </w:r>
      <w:hyperlink r:id="rId55">
        <w:r>
          <w:rPr>
            <w:color w:val="0000FF"/>
          </w:rPr>
          <w:t>N 274</w:t>
        </w:r>
      </w:hyperlink>
      <w:r>
        <w:t>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н) органами местного самоуправления - о режимах особой охраны для водных объектов, расположенных в границах зон санитарной охраны водных объектов, установленных в соответствии с требованиями санитарных норм, о договорах водопользования, о переходе прав и обязанностей по договорам водопользования, а также прекращении договоров водопользования, сторонами которых они являются, принятых решениях о предоставлении водных объектов в пользование, о </w:t>
      </w:r>
      <w:r>
        <w:lastRenderedPageBreak/>
        <w:t>прекращении права пользования водными объектами, предоставленными на основании этих решений, водных объектах и расположенных на них гидротехнических и иных сооружениях, находящихся в собственности муниципальных образований;</w:t>
      </w:r>
    </w:p>
    <w:p w:rsidR="00F93DB1" w:rsidRDefault="00F93DB1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56">
        <w:r>
          <w:rPr>
            <w:color w:val="0000FF"/>
          </w:rPr>
          <w:t>N 1039</w:t>
        </w:r>
      </w:hyperlink>
      <w:r>
        <w:t xml:space="preserve">, от 18.02.2023 </w:t>
      </w:r>
      <w:hyperlink r:id="rId57">
        <w:r>
          <w:rPr>
            <w:color w:val="0000FF"/>
          </w:rPr>
          <w:t>N 274</w:t>
        </w:r>
      </w:hyperlink>
      <w:r>
        <w:t>)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о) Министерством природных ресурсов и экологии Российской Федерации - об особо охраняемых водных объектах федерального значения, о водных объектах, расположенных в пределах особо охраняемых природных территорий федерального значения.</w:t>
      </w:r>
    </w:p>
    <w:p w:rsidR="00F93DB1" w:rsidRDefault="00F93DB1">
      <w:pPr>
        <w:pStyle w:val="ConsPlusNormal"/>
        <w:jc w:val="both"/>
      </w:pPr>
      <w:r>
        <w:t xml:space="preserve">(пп. "о"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13. Порядок представления и состав сведений, указанных в </w:t>
      </w:r>
      <w:hyperlink w:anchor="P88">
        <w:r>
          <w:rPr>
            <w:color w:val="0000FF"/>
          </w:rPr>
          <w:t>пункте 12</w:t>
        </w:r>
      </w:hyperlink>
      <w:r>
        <w:t xml:space="preserve"> настоящего Положения, определяются в случаях, предусмотренных: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а) в </w:t>
      </w:r>
      <w:hyperlink w:anchor="P89">
        <w:r>
          <w:rPr>
            <w:color w:val="0000FF"/>
          </w:rPr>
          <w:t>подпунктах "а"</w:t>
        </w:r>
      </w:hyperlink>
      <w:r>
        <w:t xml:space="preserve"> - </w:t>
      </w:r>
      <w:hyperlink w:anchor="P104">
        <w:r>
          <w:rPr>
            <w:color w:val="0000FF"/>
          </w:rPr>
          <w:t>"л"</w:t>
        </w:r>
      </w:hyperlink>
      <w:r>
        <w:t xml:space="preserve"> - Министерством природных ресурсов и экологии Российской Федерации по согласованию с заинтересованными федеральными органами исполнительной власти;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б) в </w:t>
      </w:r>
      <w:hyperlink w:anchor="P105">
        <w:r>
          <w:rPr>
            <w:color w:val="0000FF"/>
          </w:rPr>
          <w:t>подпунктах "м"</w:t>
        </w:r>
      </w:hyperlink>
      <w:r>
        <w:t xml:space="preserve"> - </w:t>
      </w:r>
      <w:hyperlink w:anchor="P109">
        <w:r>
          <w:rPr>
            <w:color w:val="0000FF"/>
          </w:rPr>
          <w:t>"о"</w:t>
        </w:r>
      </w:hyperlink>
      <w:r>
        <w:t xml:space="preserve"> - Министерством природных ресурсов и экологии Российской Федерации.</w:t>
      </w:r>
    </w:p>
    <w:p w:rsidR="00F93DB1" w:rsidRDefault="00F93DB1">
      <w:pPr>
        <w:pStyle w:val="ConsPlusNormal"/>
        <w:jc w:val="both"/>
      </w:pPr>
      <w:r>
        <w:t xml:space="preserve">(в ред. Постановлений Правительства РФ от 22.04.2009 </w:t>
      </w:r>
      <w:hyperlink r:id="rId60">
        <w:r>
          <w:rPr>
            <w:color w:val="0000FF"/>
          </w:rPr>
          <w:t>N 351</w:t>
        </w:r>
      </w:hyperlink>
      <w:r>
        <w:t xml:space="preserve">, от 11.10.2012 </w:t>
      </w:r>
      <w:hyperlink r:id="rId61">
        <w:r>
          <w:rPr>
            <w:color w:val="0000FF"/>
          </w:rPr>
          <w:t>N 1039</w:t>
        </w:r>
      </w:hyperlink>
      <w:r>
        <w:t>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14. Сведения, полученные в установленном порядке Федеральным агентством водных ресурсов в результате наблюдений в рамках государственного мониторинга водных объектов, включаются в реестр в 30-дневный срок с даты их поступления в соответствии с </w:t>
      </w:r>
      <w:hyperlink r:id="rId62">
        <w:r>
          <w:rPr>
            <w:color w:val="0000FF"/>
          </w:rPr>
          <w:t>правилами</w:t>
        </w:r>
      </w:hyperlink>
      <w:r>
        <w:t xml:space="preserve"> внесения в него сведений, утверждаемыми Министерством природных ресурсов и экологии Российской Федерации.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15. Реестр ведется на бумажных и электронных носителях. При несоответствии записей на бумажных носителях записям на электронных носителях приоритет имеют записи на бумажных носителях.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18.02.2023 N 274.</w:t>
      </w:r>
    </w:p>
    <w:p w:rsidR="00F93DB1" w:rsidRDefault="00F93DB1">
      <w:pPr>
        <w:pStyle w:val="ConsPlusNormal"/>
        <w:spacing w:before="220"/>
        <w:ind w:firstLine="540"/>
        <w:jc w:val="both"/>
      </w:pPr>
      <w:bookmarkStart w:id="7" w:name="P120"/>
      <w:bookmarkEnd w:id="7"/>
      <w:r>
        <w:t>16. Исполнительный орган субъекта Российской Федерации или орган местного самоуправления в случае предоставления соответствующим органом водного объекта в пользование направляет в территориальный орган Федерального агентства водных ресурсов по месту водопользования для регистрации в реестре оформленные в установленном порядке следующие документы с сопроводительным письмом: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договоры водопользования, о передаче прав и обязанностей по договору водопользования - в течение 1 рабочего дня с даты подписания сторонами договоров;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решение о предоставлении водного объекта в пользование - в течение 1 рабочего дня с даты принятия решения;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решение о прекращении права пользования водным объектом, предоставленным на основании решения о предоставлении водного объекта в пользование, - в течение 1 рабочего дня с даты принятия решения;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lastRenderedPageBreak/>
        <w:t>документ о прекращении договора водопользования - в течение 1 рабочего дня с даты прекращения договора водопользования.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18.02.2023 N 274.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случае направления на регистрацию решения о предоставлении водного объекта в пользование, принятого в связи с изменением сведений о водопользователе или обнаружением технических ошибок в сведениях о водопользователе, не относящихся к условиям использования водного объекта, в сопроводительном письме указываются сведения о внесенных в решение изменениях.</w:t>
      </w:r>
    </w:p>
    <w:p w:rsidR="00F93DB1" w:rsidRDefault="00F93DB1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17. Документы, указанные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представляются в территориальный орган Федерального агентства водных ресурсов с использованием ведомственной информационной системы.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указанном случае к сопроводительному письму прилагаются оригиналы договора водопользования, договора о передаче прав и обязанностей по договору водопользования в 2 экземплярах, а также копия указанных оригиналов, оригинал решения о предоставлении водного объекта в пользование, оригинал решения о прекращении права пользования водным объектом, предоставленным на основании решения о предоставлении водного объекта в пользование, копия документа о прекращении договора водопользования, которая заверяется должностным лицом исполнительного органа субъекта Российской Федерации или органа местного самоуправления.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случае если указанные документы поступили в территориальный орган Федерального агентства водных ресурсов непосредственно,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случае если указанные документы поступили в территориальный орган Федерального агентства водных ресурсов по почте,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дня, следующего за днем поступления документов, по указанному отправителем почтовому адресу с уведомлением о вручении.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Представление не в полных объеме и комплектности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является основанием для отказа в рассмотрении вопроса о регистрации.</w:t>
      </w:r>
    </w:p>
    <w:p w:rsidR="00F93DB1" w:rsidRDefault="00F93DB1">
      <w:pPr>
        <w:pStyle w:val="ConsPlusNormal"/>
        <w:jc w:val="both"/>
      </w:pPr>
      <w:r>
        <w:t xml:space="preserve">(п. 17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18. Федеральное агентство водных ресурсов или его территориальный орган на основании оформленных в установленном порядке документов осуществляет регистрацию: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lastRenderedPageBreak/>
        <w:t>а) в случае предоставления водного объекта в пользование этим Агентством или его территориальным органом: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договора водопользования, а также перехода прав и обязанностей по договору водопользования - в течение 2 рабочих дней с даты подписания сторонами соответствующих договоров;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решения о предоставлении водного объекта в пользование - в течение 2 рабочих дней с даты принятия решения;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прекращения договора водопользования - в течение 2 рабочих дней с даты прекращения договора водопользования;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прекращения права пользования водным объектом, предоставленным на основании решения о предоставлении водного объекта в пользование, - в течение 2 рабочих дней с даты принятия решения;</w:t>
      </w:r>
    </w:p>
    <w:p w:rsidR="00F93DB1" w:rsidRDefault="00F93DB1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11.10.2012 N 1039;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б) в случае предоставления водного объекта в пользование исполнительным органом субъекта Российской Федерации или органом местного самоуправления - в течение 4 рабочих дней с даты поступления от этих органов в территориальный орган Агентства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19. Номер регистрационной записи в реестре присваивается с использованием подсистемы "Единый реестр учета лицензий (разрешений)" федеральной государственной информационной системы "Федеральный реестр государственных и муниципальных услуг (функций)".</w:t>
      </w:r>
    </w:p>
    <w:p w:rsidR="00F93DB1" w:rsidRDefault="00F93DB1">
      <w:pPr>
        <w:pStyle w:val="ConsPlusNormal"/>
        <w:jc w:val="both"/>
      </w:pPr>
      <w:r>
        <w:t xml:space="preserve">(п. 19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20. Внесение в реестр сведений о решениях Правительства Российской Федерации о предоставлении водных объектов в пользование в целях обеспечения обороны страны и безопасности государства осуществляется Федеральным агентством водных ресурсов.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21. Документы, указанные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документов, указанных в </w:t>
      </w:r>
      <w:hyperlink w:anchor="P120">
        <w:r>
          <w:rPr>
            <w:color w:val="0000FF"/>
          </w:rPr>
          <w:t>пункте 16</w:t>
        </w:r>
      </w:hyperlink>
      <w:r>
        <w:t xml:space="preserve"> настоящего Положения,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Исполнительным органом субъекта Российской Федерации или органом местного самоуправления выдается (высылается) расписка с указанием перечня принятых после рассмотрения документов и даты их получения: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в случае если документы передаются с использованием ведомственной информационной </w:t>
      </w:r>
      <w:r>
        <w:lastRenderedPageBreak/>
        <w:t>системы или непосредственно, - в день получения документов;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в случае направления документов по почте - в течение рабочего дня, следующего за датой поступления документов, по указанному в письме почтовому адресу с уведомлением о вручении.</w:t>
      </w:r>
    </w:p>
    <w:p w:rsidR="00F93DB1" w:rsidRDefault="00F93DB1">
      <w:pPr>
        <w:pStyle w:val="ConsPlusNormal"/>
        <w:jc w:val="both"/>
      </w:pPr>
      <w:r>
        <w:t xml:space="preserve">(п. 21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22. Федеральное агентство водных ресурсов и его территориальные органы обеспечивают хранение решений Правительства Российской Федерации о предоставлении водных объектов в пользование, сопроводительных писем о представлении документов на регистрацию и об их возвращении, а также заверенных Агентством или его территориальным органом копий представленных на регистрацию документов с нанесением на них регистрационных надписей, уведомлений и расписок в получении документов.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23. Документы с отметкой о регистрации направляются водопользователю в течение 1 рабочего дня: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Федеральным агентством водных ресурсов или его территориальным органом (в случае предоставления водного объекта в пользование этим Агентством или его территориальным органом) - с даты регистрации;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исполнительным органом субъекта Российской Федерации или органом местного самоуправления - с даты поступления документов из территориального органа Федерального агентства водных ресурсов.</w:t>
      </w:r>
    </w:p>
    <w:p w:rsidR="00F93DB1" w:rsidRDefault="00F93DB1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18.02.2023 N 274)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24. Внесение изменений в сведения, содержащиеся в реестре, осуществляется Федеральным агентством водных ресурсов в порядке, установленном настоящим Положением для первичного внесения таких сведений.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25. Федеральное агентство водных ресурсов несет ответственность за своевременное и правильное внесение сведений в реестр, а также за полноту и подлинность предоставляемых из реестра сведений.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 xml:space="preserve">26. Органы государственной власти и органы местного самоуправления, указанные в </w:t>
      </w:r>
      <w:hyperlink w:anchor="P88">
        <w:r>
          <w:rPr>
            <w:color w:val="0000FF"/>
          </w:rPr>
          <w:t>пункте 12</w:t>
        </w:r>
      </w:hyperlink>
      <w:r>
        <w:t xml:space="preserve"> настоящего Положения, несут ответственность за полноту и достоверность представленных ими для внесения в реестр сведений.</w:t>
      </w:r>
    </w:p>
    <w:p w:rsidR="00F93DB1" w:rsidRDefault="00F93DB1">
      <w:pPr>
        <w:pStyle w:val="ConsPlusNormal"/>
        <w:spacing w:before="220"/>
        <w:ind w:firstLine="540"/>
        <w:jc w:val="both"/>
      </w:pPr>
      <w:r>
        <w:t>27. Сведения, содержащиеся в реестре, относятся к государственным информационным ресурсам и носят открытый характер, за исключением информации, отнесенной законодательством Российской Федерации к категории ограниченного доступа.</w:t>
      </w: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ind w:firstLine="540"/>
        <w:jc w:val="both"/>
      </w:pPr>
    </w:p>
    <w:p w:rsidR="00F93DB1" w:rsidRDefault="00F93D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5E" w:rsidRDefault="0056325E"/>
    <w:sectPr w:rsidR="0056325E" w:rsidSect="0029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1"/>
    <w:rsid w:val="003D24E2"/>
    <w:rsid w:val="0056325E"/>
    <w:rsid w:val="009C2C61"/>
    <w:rsid w:val="00F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042DD-E974-4B0D-B28B-1ABD6EC2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B1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93DB1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3DB1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025&amp;dst=100358" TargetMode="External"/><Relationship Id="rId18" Type="http://schemas.openxmlformats.org/officeDocument/2006/relationships/hyperlink" Target="https://login.consultant.ru/link/?req=doc&amp;base=LAW&amp;n=58100" TargetMode="External"/><Relationship Id="rId26" Type="http://schemas.openxmlformats.org/officeDocument/2006/relationships/hyperlink" Target="https://login.consultant.ru/link/?req=doc&amp;base=LAW&amp;n=336685&amp;dst=100006" TargetMode="External"/><Relationship Id="rId39" Type="http://schemas.openxmlformats.org/officeDocument/2006/relationships/hyperlink" Target="https://login.consultant.ru/link/?req=doc&amp;base=LAW&amp;n=408152&amp;dst=100011" TargetMode="External"/><Relationship Id="rId21" Type="http://schemas.openxmlformats.org/officeDocument/2006/relationships/hyperlink" Target="https://login.consultant.ru/link/?req=doc&amp;base=LAW&amp;n=484920&amp;dst=100077" TargetMode="External"/><Relationship Id="rId34" Type="http://schemas.openxmlformats.org/officeDocument/2006/relationships/hyperlink" Target="https://login.consultant.ru/link/?req=doc&amp;base=LAW&amp;n=477234&amp;dst=100087" TargetMode="External"/><Relationship Id="rId42" Type="http://schemas.openxmlformats.org/officeDocument/2006/relationships/hyperlink" Target="https://login.consultant.ru/link/?req=doc&amp;base=LAW&amp;n=440288&amp;dst=100129" TargetMode="External"/><Relationship Id="rId47" Type="http://schemas.openxmlformats.org/officeDocument/2006/relationships/hyperlink" Target="https://login.consultant.ru/link/?req=doc&amp;base=LAW&amp;n=440350&amp;dst=100122" TargetMode="External"/><Relationship Id="rId50" Type="http://schemas.openxmlformats.org/officeDocument/2006/relationships/hyperlink" Target="https://login.consultant.ru/link/?req=doc&amp;base=LAW&amp;n=484920&amp;dst=100081" TargetMode="External"/><Relationship Id="rId55" Type="http://schemas.openxmlformats.org/officeDocument/2006/relationships/hyperlink" Target="https://login.consultant.ru/link/?req=doc&amp;base=LAW&amp;n=471046&amp;dst=100232" TargetMode="External"/><Relationship Id="rId63" Type="http://schemas.openxmlformats.org/officeDocument/2006/relationships/hyperlink" Target="https://login.consultant.ru/link/?req=doc&amp;base=LAW&amp;n=440288&amp;dst=100131" TargetMode="External"/><Relationship Id="rId68" Type="http://schemas.openxmlformats.org/officeDocument/2006/relationships/hyperlink" Target="https://login.consultant.ru/link/?req=doc&amp;base=LAW&amp;n=471046&amp;dst=100240" TargetMode="External"/><Relationship Id="rId76" Type="http://schemas.openxmlformats.org/officeDocument/2006/relationships/hyperlink" Target="https://login.consultant.ru/link/?req=doc&amp;base=LAW&amp;n=440350&amp;dst=100136" TargetMode="External"/><Relationship Id="rId84" Type="http://schemas.openxmlformats.org/officeDocument/2006/relationships/hyperlink" Target="https://login.consultant.ru/link/?req=doc&amp;base=LAW&amp;n=471046&amp;dst=100270" TargetMode="External"/><Relationship Id="rId7" Type="http://schemas.openxmlformats.org/officeDocument/2006/relationships/hyperlink" Target="https://login.consultant.ru/link/?req=doc&amp;base=LAW&amp;n=440350&amp;dst=100119" TargetMode="External"/><Relationship Id="rId71" Type="http://schemas.openxmlformats.org/officeDocument/2006/relationships/hyperlink" Target="https://login.consultant.ru/link/?req=doc&amp;base=LAW&amp;n=440350&amp;dst=100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5358&amp;dst=100011" TargetMode="External"/><Relationship Id="rId29" Type="http://schemas.openxmlformats.org/officeDocument/2006/relationships/hyperlink" Target="https://login.consultant.ru/link/?req=doc&amp;base=LAW&amp;n=408152&amp;dst=100014" TargetMode="External"/><Relationship Id="rId11" Type="http://schemas.openxmlformats.org/officeDocument/2006/relationships/hyperlink" Target="https://login.consultant.ru/link/?req=doc&amp;base=LAW&amp;n=336685&amp;dst=100006" TargetMode="External"/><Relationship Id="rId24" Type="http://schemas.openxmlformats.org/officeDocument/2006/relationships/hyperlink" Target="https://login.consultant.ru/link/?req=doc&amp;base=LAW&amp;n=477234&amp;dst=100083" TargetMode="External"/><Relationship Id="rId32" Type="http://schemas.openxmlformats.org/officeDocument/2006/relationships/hyperlink" Target="https://login.consultant.ru/link/?req=doc&amp;base=LAW&amp;n=408152&amp;dst=100038" TargetMode="External"/><Relationship Id="rId37" Type="http://schemas.openxmlformats.org/officeDocument/2006/relationships/hyperlink" Target="https://login.consultant.ru/link/?req=doc&amp;base=LAW&amp;n=471046&amp;dst=100229" TargetMode="External"/><Relationship Id="rId40" Type="http://schemas.openxmlformats.org/officeDocument/2006/relationships/hyperlink" Target="https://login.consultant.ru/link/?req=doc&amp;base=LAW&amp;n=305355&amp;dst=100009" TargetMode="External"/><Relationship Id="rId45" Type="http://schemas.openxmlformats.org/officeDocument/2006/relationships/hyperlink" Target="https://login.consultant.ru/link/?req=doc&amp;base=LAW&amp;n=440288&amp;dst=100130" TargetMode="External"/><Relationship Id="rId53" Type="http://schemas.openxmlformats.org/officeDocument/2006/relationships/hyperlink" Target="https://login.consultant.ru/link/?req=doc&amp;base=LAW&amp;n=440350&amp;dst=100125" TargetMode="External"/><Relationship Id="rId58" Type="http://schemas.openxmlformats.org/officeDocument/2006/relationships/hyperlink" Target="https://login.consultant.ru/link/?req=doc&amp;base=LAW&amp;n=440350&amp;dst=100127" TargetMode="External"/><Relationship Id="rId66" Type="http://schemas.openxmlformats.org/officeDocument/2006/relationships/hyperlink" Target="https://login.consultant.ru/link/?req=doc&amp;base=LAW&amp;n=471046&amp;dst=100237" TargetMode="External"/><Relationship Id="rId74" Type="http://schemas.openxmlformats.org/officeDocument/2006/relationships/hyperlink" Target="https://login.consultant.ru/link/?req=doc&amp;base=LAW&amp;n=471046&amp;dst=100254" TargetMode="External"/><Relationship Id="rId79" Type="http://schemas.openxmlformats.org/officeDocument/2006/relationships/hyperlink" Target="https://login.consultant.ru/link/?req=doc&amp;base=LAW&amp;n=471046&amp;dst=100258" TargetMode="External"/><Relationship Id="rId5" Type="http://schemas.openxmlformats.org/officeDocument/2006/relationships/hyperlink" Target="https://login.consultant.ru/link/?req=doc&amp;base=LAW&amp;n=440288&amp;dst=100125" TargetMode="External"/><Relationship Id="rId61" Type="http://schemas.openxmlformats.org/officeDocument/2006/relationships/hyperlink" Target="https://login.consultant.ru/link/?req=doc&amp;base=LAW&amp;n=440350&amp;dst=100129" TargetMode="External"/><Relationship Id="rId82" Type="http://schemas.openxmlformats.org/officeDocument/2006/relationships/hyperlink" Target="https://login.consultant.ru/link/?req=doc&amp;base=LAW&amp;n=471046&amp;dst=100267" TargetMode="External"/><Relationship Id="rId19" Type="http://schemas.openxmlformats.org/officeDocument/2006/relationships/hyperlink" Target="https://login.consultant.ru/link/?req=doc&amp;base=LAW&amp;n=6530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234&amp;dst=100083" TargetMode="External"/><Relationship Id="rId14" Type="http://schemas.openxmlformats.org/officeDocument/2006/relationships/hyperlink" Target="https://login.consultant.ru/link/?req=doc&amp;base=LAW&amp;n=58100" TargetMode="External"/><Relationship Id="rId22" Type="http://schemas.openxmlformats.org/officeDocument/2006/relationships/hyperlink" Target="https://login.consultant.ru/link/?req=doc&amp;base=LAW&amp;n=440350&amp;dst=100119" TargetMode="External"/><Relationship Id="rId27" Type="http://schemas.openxmlformats.org/officeDocument/2006/relationships/hyperlink" Target="https://login.consultant.ru/link/?req=doc&amp;base=LAW&amp;n=471046&amp;dst=100228" TargetMode="External"/><Relationship Id="rId30" Type="http://schemas.openxmlformats.org/officeDocument/2006/relationships/hyperlink" Target="https://login.consultant.ru/link/?req=doc&amp;base=LAW&amp;n=362655&amp;dst=100008" TargetMode="External"/><Relationship Id="rId35" Type="http://schemas.openxmlformats.org/officeDocument/2006/relationships/hyperlink" Target="https://login.consultant.ru/link/?req=doc&amp;base=LAW&amp;n=440350&amp;dst=100120" TargetMode="External"/><Relationship Id="rId43" Type="http://schemas.openxmlformats.org/officeDocument/2006/relationships/hyperlink" Target="https://login.consultant.ru/link/?req=doc&amp;base=LAW&amp;n=477234&amp;dst=100089" TargetMode="External"/><Relationship Id="rId48" Type="http://schemas.openxmlformats.org/officeDocument/2006/relationships/hyperlink" Target="https://login.consultant.ru/link/?req=doc&amp;base=LAW&amp;n=156491&amp;dst=100023" TargetMode="External"/><Relationship Id="rId56" Type="http://schemas.openxmlformats.org/officeDocument/2006/relationships/hyperlink" Target="https://login.consultant.ru/link/?req=doc&amp;base=LAW&amp;n=440350&amp;dst=100126" TargetMode="External"/><Relationship Id="rId64" Type="http://schemas.openxmlformats.org/officeDocument/2006/relationships/hyperlink" Target="https://login.consultant.ru/link/?req=doc&amp;base=LAW&amp;n=471046&amp;dst=100234" TargetMode="External"/><Relationship Id="rId69" Type="http://schemas.openxmlformats.org/officeDocument/2006/relationships/hyperlink" Target="https://login.consultant.ru/link/?req=doc&amp;base=LAW&amp;n=471046&amp;dst=100241" TargetMode="External"/><Relationship Id="rId77" Type="http://schemas.openxmlformats.org/officeDocument/2006/relationships/hyperlink" Target="https://login.consultant.ru/link/?req=doc&amp;base=LAW&amp;n=471046&amp;dst=100256" TargetMode="External"/><Relationship Id="rId8" Type="http://schemas.openxmlformats.org/officeDocument/2006/relationships/hyperlink" Target="https://login.consultant.ru/link/?req=doc&amp;base=LAW&amp;n=156491&amp;dst=100020" TargetMode="External"/><Relationship Id="rId51" Type="http://schemas.openxmlformats.org/officeDocument/2006/relationships/hyperlink" Target="https://login.consultant.ru/link/?req=doc&amp;base=LAW&amp;n=484920&amp;dst=100082" TargetMode="External"/><Relationship Id="rId72" Type="http://schemas.openxmlformats.org/officeDocument/2006/relationships/hyperlink" Target="https://login.consultant.ru/link/?req=doc&amp;base=LAW&amp;n=471046&amp;dst=100243" TargetMode="External"/><Relationship Id="rId80" Type="http://schemas.openxmlformats.org/officeDocument/2006/relationships/hyperlink" Target="https://login.consultant.ru/link/?req=doc&amp;base=LAW&amp;n=471046&amp;dst=10026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046&amp;dst=100228" TargetMode="External"/><Relationship Id="rId17" Type="http://schemas.openxmlformats.org/officeDocument/2006/relationships/hyperlink" Target="https://login.consultant.ru/link/?req=doc&amp;base=LAW&amp;n=440288&amp;dst=100126" TargetMode="External"/><Relationship Id="rId25" Type="http://schemas.openxmlformats.org/officeDocument/2006/relationships/hyperlink" Target="https://login.consultant.ru/link/?req=doc&amp;base=LAW&amp;n=477684&amp;dst=100010" TargetMode="External"/><Relationship Id="rId33" Type="http://schemas.openxmlformats.org/officeDocument/2006/relationships/hyperlink" Target="https://login.consultant.ru/link/?req=doc&amp;base=LAW&amp;n=477234&amp;dst=100085" TargetMode="External"/><Relationship Id="rId38" Type="http://schemas.openxmlformats.org/officeDocument/2006/relationships/hyperlink" Target="https://login.consultant.ru/link/?req=doc&amp;base=LAW&amp;n=408152&amp;dst=100058" TargetMode="External"/><Relationship Id="rId46" Type="http://schemas.openxmlformats.org/officeDocument/2006/relationships/hyperlink" Target="https://login.consultant.ru/link/?req=doc&amp;base=LAW&amp;n=484920&amp;dst=100080" TargetMode="External"/><Relationship Id="rId59" Type="http://schemas.openxmlformats.org/officeDocument/2006/relationships/hyperlink" Target="https://login.consultant.ru/link/?req=doc&amp;base=LAW&amp;n=440288&amp;dst=100131" TargetMode="External"/><Relationship Id="rId67" Type="http://schemas.openxmlformats.org/officeDocument/2006/relationships/hyperlink" Target="https://login.consultant.ru/link/?req=doc&amp;base=LAW&amp;n=471046&amp;dst=100239" TargetMode="External"/><Relationship Id="rId20" Type="http://schemas.openxmlformats.org/officeDocument/2006/relationships/hyperlink" Target="https://login.consultant.ru/link/?req=doc&amp;base=LAW&amp;n=440288&amp;dst=100128" TargetMode="External"/><Relationship Id="rId41" Type="http://schemas.openxmlformats.org/officeDocument/2006/relationships/hyperlink" Target="https://login.consultant.ru/link/?req=doc&amp;base=LAW&amp;n=305358&amp;dst=100012" TargetMode="External"/><Relationship Id="rId54" Type="http://schemas.openxmlformats.org/officeDocument/2006/relationships/hyperlink" Target="https://login.consultant.ru/link/?req=doc&amp;base=LAW&amp;n=477684&amp;dst=100010" TargetMode="External"/><Relationship Id="rId62" Type="http://schemas.openxmlformats.org/officeDocument/2006/relationships/hyperlink" Target="https://login.consultant.ru/link/?req=doc&amp;base=LAW&amp;n=305355&amp;dst=100009" TargetMode="External"/><Relationship Id="rId70" Type="http://schemas.openxmlformats.org/officeDocument/2006/relationships/hyperlink" Target="https://login.consultant.ru/link/?req=doc&amp;base=LAW&amp;n=471046&amp;dst=100242" TargetMode="External"/><Relationship Id="rId75" Type="http://schemas.openxmlformats.org/officeDocument/2006/relationships/hyperlink" Target="https://login.consultant.ru/link/?req=doc&amp;base=LAW&amp;n=471046&amp;dst=100255" TargetMode="External"/><Relationship Id="rId83" Type="http://schemas.openxmlformats.org/officeDocument/2006/relationships/hyperlink" Target="https://login.consultant.ru/link/?req=doc&amp;base=LAW&amp;n=471046&amp;dst=100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920&amp;dst=100077" TargetMode="External"/><Relationship Id="rId15" Type="http://schemas.openxmlformats.org/officeDocument/2006/relationships/hyperlink" Target="https://login.consultant.ru/link/?req=doc&amp;base=LAW&amp;n=408152&amp;dst=100011" TargetMode="External"/><Relationship Id="rId23" Type="http://schemas.openxmlformats.org/officeDocument/2006/relationships/hyperlink" Target="https://login.consultant.ru/link/?req=doc&amp;base=LAW&amp;n=156491&amp;dst=100020" TargetMode="External"/><Relationship Id="rId28" Type="http://schemas.openxmlformats.org/officeDocument/2006/relationships/hyperlink" Target="https://login.consultant.ru/link/?req=doc&amp;base=LAW&amp;n=201897&amp;dst=100093" TargetMode="External"/><Relationship Id="rId36" Type="http://schemas.openxmlformats.org/officeDocument/2006/relationships/hyperlink" Target="https://login.consultant.ru/link/?req=doc&amp;base=LAW&amp;n=156491&amp;dst=100021" TargetMode="External"/><Relationship Id="rId49" Type="http://schemas.openxmlformats.org/officeDocument/2006/relationships/hyperlink" Target="https://login.consultant.ru/link/?req=doc&amp;base=LAW&amp;n=471046&amp;dst=100231" TargetMode="External"/><Relationship Id="rId57" Type="http://schemas.openxmlformats.org/officeDocument/2006/relationships/hyperlink" Target="https://login.consultant.ru/link/?req=doc&amp;base=LAW&amp;n=471046&amp;dst=100233" TargetMode="External"/><Relationship Id="rId10" Type="http://schemas.openxmlformats.org/officeDocument/2006/relationships/hyperlink" Target="https://login.consultant.ru/link/?req=doc&amp;base=LAW&amp;n=477684&amp;dst=100010" TargetMode="External"/><Relationship Id="rId31" Type="http://schemas.openxmlformats.org/officeDocument/2006/relationships/hyperlink" Target="https://login.consultant.ru/link/?req=doc&amp;base=LAW&amp;n=336685&amp;dst=100006" TargetMode="External"/><Relationship Id="rId44" Type="http://schemas.openxmlformats.org/officeDocument/2006/relationships/hyperlink" Target="https://login.consultant.ru/link/?req=doc&amp;base=LAW&amp;n=484920&amp;dst=100078" TargetMode="External"/><Relationship Id="rId52" Type="http://schemas.openxmlformats.org/officeDocument/2006/relationships/hyperlink" Target="https://login.consultant.ru/link/?req=doc&amp;base=LAW&amp;n=477234&amp;dst=100090" TargetMode="External"/><Relationship Id="rId60" Type="http://schemas.openxmlformats.org/officeDocument/2006/relationships/hyperlink" Target="https://login.consultant.ru/link/?req=doc&amp;base=LAW&amp;n=440288&amp;dst=100131" TargetMode="External"/><Relationship Id="rId65" Type="http://schemas.openxmlformats.org/officeDocument/2006/relationships/hyperlink" Target="https://login.consultant.ru/link/?req=doc&amp;base=LAW&amp;n=471046&amp;dst=100236" TargetMode="External"/><Relationship Id="rId73" Type="http://schemas.openxmlformats.org/officeDocument/2006/relationships/hyperlink" Target="https://login.consultant.ru/link/?req=doc&amp;base=LAW&amp;n=471046&amp;dst=100253" TargetMode="External"/><Relationship Id="rId78" Type="http://schemas.openxmlformats.org/officeDocument/2006/relationships/hyperlink" Target="https://login.consultant.ru/link/?req=doc&amp;base=LAW&amp;n=471046&amp;dst=100257" TargetMode="External"/><Relationship Id="rId81" Type="http://schemas.openxmlformats.org/officeDocument/2006/relationships/hyperlink" Target="https://login.consultant.ru/link/?req=doc&amp;base=LAW&amp;n=471046&amp;dst=10026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2024-10-21T12:44:00Z</dcterms:created>
  <dcterms:modified xsi:type="dcterms:W3CDTF">2024-10-21T12:45:00Z</dcterms:modified>
</cp:coreProperties>
</file>