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pStyle w:val="ConsPlusTitle"/>
        <w:widowControl/>
        <w:jc w:val="center"/>
        <w:outlineLvl w:val="0"/>
      </w:pPr>
      <w:r>
        <w:t>ПРАВИТЕЛЬСТВО РОССИЙСКОЙ ФЕДЕРАЦИИ</w:t>
      </w:r>
    </w:p>
    <w:p w:rsidR="00AB04A1" w:rsidRDefault="00AB04A1">
      <w:pPr>
        <w:pStyle w:val="ConsPlusTitle"/>
        <w:widowControl/>
        <w:jc w:val="center"/>
      </w:pPr>
    </w:p>
    <w:p w:rsidR="00AB04A1" w:rsidRDefault="00AB04A1">
      <w:pPr>
        <w:pStyle w:val="ConsPlusTitle"/>
        <w:widowControl/>
        <w:jc w:val="center"/>
      </w:pPr>
      <w:r>
        <w:t>ПОСТАНОВЛЕНИЕ</w:t>
      </w:r>
    </w:p>
    <w:p w:rsidR="00AB04A1" w:rsidRDefault="00AB04A1">
      <w:pPr>
        <w:pStyle w:val="ConsPlusTitle"/>
        <w:widowControl/>
        <w:jc w:val="center"/>
      </w:pPr>
      <w:r>
        <w:t>от 17 октября 2009 г. N 818</w:t>
      </w:r>
    </w:p>
    <w:p w:rsidR="00AB04A1" w:rsidRDefault="00AB04A1">
      <w:pPr>
        <w:pStyle w:val="ConsPlusTitle"/>
        <w:widowControl/>
        <w:jc w:val="center"/>
      </w:pPr>
    </w:p>
    <w:p w:rsidR="00AB04A1" w:rsidRDefault="00AB04A1">
      <w:pPr>
        <w:pStyle w:val="ConsPlusTitle"/>
        <w:widowControl/>
        <w:jc w:val="center"/>
      </w:pPr>
      <w:r>
        <w:t>ОБ УТВЕРЖДЕНИИ ПРАВИЛ</w:t>
      </w:r>
    </w:p>
    <w:p w:rsidR="00AB04A1" w:rsidRDefault="00AB04A1">
      <w:pPr>
        <w:pStyle w:val="ConsPlusTitle"/>
        <w:widowControl/>
        <w:jc w:val="center"/>
      </w:pPr>
      <w:r>
        <w:t>ОПРЕДЕЛЕНИЯ СРЕДНЕМЕСЯЧНОГО ЗАРАБОТКА, ИЗ КОТОРОГО</w:t>
      </w:r>
    </w:p>
    <w:p w:rsidR="00AB04A1" w:rsidRDefault="00AB04A1">
      <w:pPr>
        <w:pStyle w:val="ConsPlusTitle"/>
        <w:widowControl/>
        <w:jc w:val="center"/>
      </w:pPr>
      <w:r>
        <w:t>ИСЧИСЛЯЕТСЯ РАЗМЕР ПЕНСИИ ЗА ВЫСЛУГУ ЛЕТ ФЕДЕРАЛЬНЫХ</w:t>
      </w:r>
    </w:p>
    <w:p w:rsidR="00AB04A1" w:rsidRDefault="00AB04A1">
      <w:pPr>
        <w:pStyle w:val="ConsPlusTitle"/>
        <w:widowControl/>
        <w:jc w:val="center"/>
      </w:pPr>
      <w:r>
        <w:t>ГОСУДАРСТВЕННЫХ ГРАЖДАНСКИХ СЛУЖАЩИХ</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пунктом 3 статьи 21 Федерального закона "О государственном пенсионном обеспечении в Российской Федерации" Правительство Российской Федерации постановляет:</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определения среднемесячного заработка, из которого исчисляется размер пенсии за выслугу лет федеральных государственных гражданских служащих.</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 и распространяется на правоотношения, возникшие с 1 января 2009 г.</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В.ПУТИН</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04A1" w:rsidRDefault="00AB04A1">
      <w:pPr>
        <w:autoSpaceDE w:val="0"/>
        <w:autoSpaceDN w:val="0"/>
        <w:adjustRightInd w:val="0"/>
        <w:spacing w:after="0" w:line="240" w:lineRule="auto"/>
        <w:jc w:val="right"/>
        <w:rPr>
          <w:rFonts w:ascii="Calibri" w:hAnsi="Calibri" w:cs="Calibri"/>
        </w:rPr>
      </w:pPr>
      <w:r>
        <w:rPr>
          <w:rFonts w:ascii="Calibri" w:hAnsi="Calibri" w:cs="Calibri"/>
        </w:rPr>
        <w:t>от 17 октября 2009 г. N 818</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pStyle w:val="ConsPlusTitle"/>
        <w:widowControl/>
        <w:jc w:val="center"/>
      </w:pPr>
      <w:r>
        <w:t>ПРАВИЛА</w:t>
      </w:r>
    </w:p>
    <w:p w:rsidR="00AB04A1" w:rsidRDefault="00AB04A1">
      <w:pPr>
        <w:pStyle w:val="ConsPlusTitle"/>
        <w:widowControl/>
        <w:jc w:val="center"/>
      </w:pPr>
      <w:r>
        <w:t>ОПРЕДЕЛЕНИЯ СРЕДНЕМЕСЯЧНОГО ЗАРАБОТКА, ИЗ КОТОРОГО</w:t>
      </w:r>
    </w:p>
    <w:p w:rsidR="00AB04A1" w:rsidRDefault="00AB04A1">
      <w:pPr>
        <w:pStyle w:val="ConsPlusTitle"/>
        <w:widowControl/>
        <w:jc w:val="center"/>
      </w:pPr>
      <w:r>
        <w:t>ИСЧИСЛЯЕТСЯ РАЗМЕР ПЕНСИИ ЗА ВЫСЛУГУ ЛЕТ ФЕДЕРАЛЬНЫХ</w:t>
      </w:r>
    </w:p>
    <w:p w:rsidR="00AB04A1" w:rsidRDefault="00AB04A1">
      <w:pPr>
        <w:pStyle w:val="ConsPlusTitle"/>
        <w:widowControl/>
        <w:jc w:val="center"/>
      </w:pPr>
      <w:r>
        <w:t>ГОСУДАРСТВЕННЫХ ГРАЖДАНСКИХ СЛУЖАЩИХ</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разработанные в соответствии с Федеральным законом "О государственном пенсионном обеспечении в Российской Федерации", определяют порядок расчета среднемесячного заработка, из которого исчисляется размер пенсии за выслугу лет лицам, замещавшим должности федеральной государственной гражданской службы, государственные должности федеральной государственной службы и государственные должности федеральных государственных служащих (далее соответственно - среднемесячный заработок, гражданские служащие).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среднемесячного заработка учитывается денежное содержание гражданских служащих, состоящее из следующих выплат:</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а) месячный оклад гражданского служащего в соответствии с замещаемой им должностью федеральной государственной гражданской службы (далее - должностной оклад);</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б) месячный оклад гражданского служащего в соответствии с присвоенным ему классным чином федеральной государственной гражданской службы;</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в) ежемесячная надбавка к должностному окладу за выслугу лет на федеральной государственной гражданской службе;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г) ежемесячная надбавка к должностному окладу за особые условия федеральной государственной гражданской службы;</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ежемесячная процентная надбавка к должностному окладу за работу со сведениями, составляющими государственную тайну;</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е) ежемесячное денежное поощрение;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ж) премии за выполнение особо важных и сложных заданий;</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среднемесячного заработка гражданских служащих, денежное содержание которых устанавливается в виде единого денежного вознаграждения в соответствии с частью 3 статьи 50 Федерального закона "О государственной гражданской службе Российской Федерации" (далее - денежное вознаграждение), учитываются следующие выплаты:</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а) денежное вознаграждение;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б) ежемесячное денежное поощрение;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в) премии за выполнение особо важных и сложных заданий;</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г) другие выплаты, предусмотренные соответствующими федеральными законами и иными нормативными правовыми актами.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5. За период сохранения за гражданским служащим в соответствии с законодательством Российской Федерации денежного содержания по замещаемой им должности федеральной государственной гражданской службы для определения среднемесячного заработка учитывается указанное денежное содержание.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6. Расчет среднемесячного заработка производится по выбору гражданского служащего исходя из денежного содержания и других выплат, указанных в пунктах 2 - 4 настоящих Правил, за последние 12 полных месяцев федеральной государственной гражданской службы, предшествующих дню ее прекращения либо дню достижения им возраста, дающего право на трудовую пенсию по старости в соответствии с Федеральным законом "О трудовых пенсиях в Российской Федерации" (далее - расчетный период).</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7. При исчислении среднемесячного заработка из расчетного периода исключаются время нахождения гражданского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8. Размер среднемесячного заработка при отсутствии в расчетном периоде исключаемых из него в соответствии с пунктом 7 настоящих Правил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2 - 4 настоящих Правил, начисленной в расчетном периоде, на 12.</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 расчетного периода исключаются в соответствии с пунктом 7 настоящих Правил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"ж" и "з" пункта 2, пункте 3 и подпунктах "в" и "г" пункта 4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пункте 7 настоящих Правил,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а) с учетом положений пункта 8 настоящих Правил исходя из суммы денежного содержания и других выплат, указанных в пунктах 2 - 4 настоящих Правил, начисленной за предшествующий период, равный расчетному;</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 применением положения абзаца первого пункта 8 настоящих Правил исходя из фактически установленного ему денежного содержания в расчетном периоде.</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10. При замещении гражданским служащим в расчетном периоде должностей федеральной государственной гражданской службы в различных федеральных государственных органах исчисление среднемесячного заработка производится с учетом положений пунктов 6 - 8 настоящих Правил исходя из начисленного в расчетном периоде суммированного денежного содержания и других выплат, указанных в пунктах 2 - 4 настоящих Правил, в соответствии с замещаемыми должностями федеральной государственной гражданской службы.</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11. 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Гражданским служащим, замещавшим должности федеральной государственной гражданской службы в государственном органе, находящемся за пределами Российской Федерации, среднемесячный заработок определяется исходя из денежного содержания, устанавливаемого в рублях в соответствии с законодательством Российской Федерации.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13. Размер среднемесячного заработка, за исключением случаев его исчисления в соответствии с пунктом 14 настоящих Правил, не может превышать 2,8 должностного оклада (0,8 денежного вознаграждения), установленного гражданскому служащему в расчетном периоде либо сохраненного в этом периоде в соответствии с законодательством Российской Федерации.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14. Размер среднемесячного заработка, в том числе сохраненного гражданским служащим в соответствии с законодательством Российской Федерации, определенный с учетом денежного содержания (оплаты труда), установленного им 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и "О прокуратуре Российской Федерации", не может превышать в расчетном периоде 2,8 должностного оклада по соответствующей должности федеральной государственной гражданской службы согласно перечню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утверждаемому Президентом Российской Федерации.</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15. При замещении в расчетном периоде гражданским служащим должностей, по которым установлены различные должностные оклады (денежное вознаграждение), размер среднемесячного заработка не может превышать 2,8 должностного оклада (0,8 денежного вознаграждения), определяемого путем суммирования размеров установленных гражданскому служащему в каждом месяце расчетного периода должностных окладов (денежного вознаграждения) и деления полученной суммы на 12.</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(0,8 денежного вознаграждения), в том числе исчисленного в порядке, предусмотренном пунктом 15 настоящих Правил.</w:t>
      </w:r>
    </w:p>
    <w:p w:rsidR="00AB04A1" w:rsidRDefault="00AB04A1">
      <w:pPr>
        <w:autoSpaceDE w:val="0"/>
        <w:autoSpaceDN w:val="0"/>
        <w:adjustRightInd w:val="0"/>
        <w:spacing w:after="0" w:line="240" w:lineRule="auto"/>
        <w:ind w:firstLine="540"/>
        <w:jc w:val="both"/>
        <w:rPr>
          <w:rFonts w:ascii="Calibri" w:hAnsi="Calibri" w:cs="Calibri"/>
        </w:rPr>
      </w:pPr>
      <w:r>
        <w:rPr>
          <w:rFonts w:ascii="Calibri" w:hAnsi="Calibri" w:cs="Calibri"/>
        </w:rPr>
        <w:t>17. Настоящие Правила не распространяются на гражданских служащих, особый порядок оплаты труда которых устанавливается в соответствии с частью 14 статьи 50 Федерального закона "О государственной гражданской службе Российской Федерации" в зависимости от показателей эффективности и результативности профессиональной служебной деятельности.</w:t>
      </w: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autoSpaceDE w:val="0"/>
        <w:autoSpaceDN w:val="0"/>
        <w:adjustRightInd w:val="0"/>
        <w:spacing w:after="0" w:line="240" w:lineRule="auto"/>
        <w:ind w:firstLine="540"/>
        <w:jc w:val="both"/>
        <w:rPr>
          <w:rFonts w:ascii="Calibri" w:hAnsi="Calibri" w:cs="Calibri"/>
        </w:rPr>
      </w:pPr>
    </w:p>
    <w:p w:rsidR="00AB04A1" w:rsidRDefault="00AB04A1">
      <w:pPr>
        <w:pStyle w:val="ConsPlusNonformat"/>
        <w:widowControl/>
        <w:pBdr>
          <w:top w:val="single" w:sz="6" w:space="0" w:color="auto"/>
        </w:pBdr>
        <w:rPr>
          <w:sz w:val="2"/>
          <w:szCs w:val="2"/>
        </w:rPr>
      </w:pPr>
    </w:p>
    <w:p w:rsidR="00BA71A4" w:rsidRDefault="00BA71A4"/>
    <w:sectPr w:rsidR="00BA71A4" w:rsidSect="00D33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04A1"/>
    <w:rsid w:val="00AB04A1"/>
    <w:rsid w:val="00BA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04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04A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8305</Characters>
  <Application>Microsoft Office Word</Application>
  <DocSecurity>0</DocSecurity>
  <Lines>69</Lines>
  <Paragraphs>19</Paragraphs>
  <ScaleCrop>false</ScaleCrop>
  <Company>USN Team</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2010-07-16T10:53:00Z</dcterms:created>
  <dcterms:modified xsi:type="dcterms:W3CDTF">2010-07-16T10:53:00Z</dcterms:modified>
</cp:coreProperties>
</file>