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F5" w:rsidRDefault="003658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8F5" w:rsidRDefault="003658F5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658F5" w:rsidRDefault="003658F5">
      <w:pPr>
        <w:pStyle w:val="ConsPlusTitle"/>
        <w:widowControl/>
        <w:jc w:val="center"/>
      </w:pPr>
    </w:p>
    <w:p w:rsidR="003658F5" w:rsidRDefault="003658F5">
      <w:pPr>
        <w:pStyle w:val="ConsPlusTitle"/>
        <w:widowControl/>
        <w:jc w:val="center"/>
      </w:pPr>
      <w:r>
        <w:t>ПОСТАНОВЛЕНИЕ</w:t>
      </w:r>
    </w:p>
    <w:p w:rsidR="003658F5" w:rsidRDefault="003658F5">
      <w:pPr>
        <w:pStyle w:val="ConsPlusTitle"/>
        <w:widowControl/>
        <w:jc w:val="center"/>
      </w:pPr>
      <w:r>
        <w:t>от 30 ноября 2006 г. N 727</w:t>
      </w:r>
    </w:p>
    <w:p w:rsidR="003658F5" w:rsidRDefault="003658F5">
      <w:pPr>
        <w:pStyle w:val="ConsPlusTitle"/>
        <w:widowControl/>
        <w:jc w:val="center"/>
      </w:pPr>
    </w:p>
    <w:p w:rsidR="003658F5" w:rsidRDefault="003658F5">
      <w:pPr>
        <w:pStyle w:val="ConsPlusTitle"/>
        <w:widowControl/>
        <w:jc w:val="center"/>
      </w:pPr>
      <w:r>
        <w:t>О ПОРЯДКЕ СОЗДАНИЯ И ДЕЯТЕЛЬНОСТИ БАССЕЙНОВЫХ СОВЕТОВ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10.03.2009 N 219)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29 Водного кодекса Российской Федерации Правительство Российской Федерации постановляет: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прилагаемое Положение о создании и деятельности бассейновых советов.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2007 г.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ноября 2006 г. N 727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8F5" w:rsidRDefault="003658F5">
      <w:pPr>
        <w:pStyle w:val="ConsPlusTitle"/>
        <w:widowControl/>
        <w:jc w:val="center"/>
      </w:pPr>
      <w:r>
        <w:t>ПОЛОЖЕНИЕ</w:t>
      </w:r>
    </w:p>
    <w:p w:rsidR="003658F5" w:rsidRDefault="003658F5">
      <w:pPr>
        <w:pStyle w:val="ConsPlusTitle"/>
        <w:widowControl/>
        <w:jc w:val="center"/>
      </w:pPr>
      <w:r>
        <w:t>О СОЗДАНИИ И ДЕЯТЕЛЬНОСТИ БАССЕЙНОВЫХ СОВЕТОВ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10.03.2009 N 219)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устанавливается порядок создания и деятельности бассейновых советов.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Бассейновые советы, осуществляющие разработку рекомендаций в области использования и охраны водных объектов, расположенных в границах бассейнового округа, создаются в соответствии с Водным кодексом Российской Федерации в целях обеспечения рационального использования и охраны водных объектов.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Бассейновый совет осуществляет разработку рекомендаций по: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порядку установления и определения целевых показателей качества воды в водных объектах;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формированию перечня водохозяйственных мероприятий и мероприятий по охране водных объектов;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определению лимитов забора (изъятия) водных ресурсов из водных объектов и лимитов сброса сточных вод, соответствующих нормативам качества, в границах речных бассейнов и подбассейнов с учетом различных условий водности;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определению квот забора (изъятия) водных ресурсов из водных объектов и сброса сточных вод, соответствующих нормативам качества, в границах речных бассейнов и подбассейнов в отношении каждого субъекта Российской Федерации;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обеспечению безопасной эксплуатации водохозяйственных систем;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определению основных целевых показателей уменьшения негативных последствий наводнений и других видов негативного воздействия вод, а также по формированию перечня мероприятий, направленных на достижение этих показателей;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финансированию намеченных мероприятий за счет различных источников и формированию механизмов привлечения внебюджетных средств для осуществления водохозяйственных мероприятий;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осуществлению других мероприятий, направленных на рациональное использование и охрану водных объектов.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Бассейновый совет создается решением Федерального агентства водных ресурсов на 5 лет в составе председателя бассейнового совета, двух его заместителей и членов бассейнового совета, которые осуществляют свою деятельность на безвозмездной основе.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состав бассейнового совета входят 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а также представители водопользователей, общественных объединений и общин коренных малочисленных народов Севера, Сибири и Дальнего Востока Российской Федерации.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федеральных органов исполнительной власти в бассейновый совет включаются представители Федерального агентства водных ресурсов, Федерального агентства по недропользованию, Федеральной службы по надзору в сфере природопользования, Федеральной службы по гидрометеорологии и мониторингу окружающей среды, Федеральной службы по экологическому, технологическому и атомному надзору, Федерального агентства морского и речного транспорта, Федерального агентства по рыболовству, Министерства энергетики Российской Федерации, Федеральной службы по надзору в сфере транспорта и Федеральной службы по ветеринарному и фитосанитарному надзору.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10.03.2009 N 219)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Количественный и персональный состав бассейновых советов утверждается Федеральным агентством водных ресурсов по представлениям соответствующих органов, организаций, водопользователей, общественных объединений и общин коренных малочисленных народов Севера, Сибири и Дальнего Востока Российской Федерации.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Председателем бассейнового совета является руководитель соответствующего территориального органа Федерального агентства водных ресурсов.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Председатель бассейнового совета: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бассейнового совета;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работу бассейнового совета и председательствует на его заседаниях;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протоколы заседаний бассейнового совета;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предложения по изменению состава бассейнового совета;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информацию о деятельности бассейнового совета и решения бассейнового совета руководителям органов государственной власти и местного самоуправления, а также другим заинтересованным лицам;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обязанности между своими заместителями и членами бассейнового совета.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Заместители председателя бассейнового совета избираются решением большинства членов бассейнового совета на один год по представлению председателя бассейнового совета.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Заместители председателя бассейнового совета по поручению председателя бассейнового совета: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подготовку и председательствуют на заседании бассейнового совета;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бассейновый совет в органах государственной власти, местного самоуправления и общественных организациях.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Заседания бассейнового совета проводятся в соответствии с планом деятельности бассейнового совета, утверждаемым бассейновым советом, но не реже одного раза в полугодие.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и по инициативе, поддержанной не менее чем одной третью членов бассейнового совета, может быть назначено внеочередное заседание бассейнового совета.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заседание бассейнового совета могут приглашаться представители органов государственной власти и местного самоуправления, а также общественных объединений, не входящие в состав бассейнового совета.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Место проведения очередного заседания бассейнового совета определяется на заседании бассейнового совета и отражается в решении бассейнового совета.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Заседание бассейнового совета считается правомочным, если на нем присутствуют не менее половины членов бассейнового совета.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Члены бассейнового совета не вправе делегировать свои полномочия другим лицам, в том числе другим членам бассейнового совета. В случае отсутствия члена бассейнового совета на заседании он имеет право представить свое мнение по рассматриваемым вопросам в письменной форме.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Решения бассейнового совета принимаются простым большинством голосов членов бассейнового совета, как присутствующих на заседании, так и отсутствующих, но выразивших свое мнение в письменной форме.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мнение членов бассейнового совета, голосовавших против принятого решения, излагается в письменной форме и прилагается к решению бассейнового совета.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принимаемые на заседаниях бассейнового совета, оформляются протоколами, которые подписывает председатель бассейнового совета или его заместитель, председательствовавший на заседании.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Рекомендации бассейновых советов учитываются при разработке схем комплексного использования и охраны водных объектов.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Бассейновый совет имеет право запрашивать в установленном порядке материалы по вопросам, относящимся к его полномочиям.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бассейновых советов направляются в соответствующие федеральные органы исполнительной власти, органы исполнительной власти субъектов Российской Федерации и органы местного самоуправления, осуществляющие полномочия в области использования и охраны водных объектов.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Организационно-техническое обеспечение деятельности бассейнового совета, в том числе размещение в информационных системах общего пользования информации о создании бассейновых советов, дате и месте проведения заседания бассейнового совета, повестке дня, решениях бассейнового совета, осуществляется соответствующим территориальным органом Федерального агентства водных ресурсов.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Регламент работы бассейнового совета утверждается на заседании бассейнового совета.</w:t>
      </w: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8F5" w:rsidRDefault="00365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8F5" w:rsidRDefault="003658F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F4B75" w:rsidRDefault="00EF4B75"/>
    <w:sectPr w:rsidR="00EF4B75" w:rsidSect="0073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8F5"/>
    <w:rsid w:val="003658F5"/>
    <w:rsid w:val="00E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Company>USN Team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2010-07-15T08:56:00Z</dcterms:created>
  <dcterms:modified xsi:type="dcterms:W3CDTF">2010-07-15T08:56:00Z</dcterms:modified>
</cp:coreProperties>
</file>