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B2" w:rsidRDefault="00453EB2">
      <w:pPr>
        <w:autoSpaceDE w:val="0"/>
        <w:autoSpaceDN w:val="0"/>
        <w:adjustRightInd w:val="0"/>
        <w:spacing w:after="0" w:line="240" w:lineRule="auto"/>
        <w:jc w:val="both"/>
        <w:rPr>
          <w:rFonts w:ascii="Calibri" w:hAnsi="Calibri" w:cs="Calibri"/>
        </w:rPr>
      </w:pPr>
    </w:p>
    <w:p w:rsidR="00453EB2" w:rsidRDefault="00453EB2">
      <w:pPr>
        <w:pStyle w:val="ConsPlusTitle"/>
        <w:widowControl/>
        <w:jc w:val="center"/>
        <w:outlineLvl w:val="0"/>
      </w:pPr>
      <w:r>
        <w:t>ПРАВИТЕЛЬСТВО РОССИЙСКОЙ ФЕДЕРАЦИИ</w:t>
      </w:r>
    </w:p>
    <w:p w:rsidR="00453EB2" w:rsidRDefault="00453EB2">
      <w:pPr>
        <w:pStyle w:val="ConsPlusTitle"/>
        <w:widowControl/>
        <w:jc w:val="center"/>
      </w:pPr>
    </w:p>
    <w:p w:rsidR="00453EB2" w:rsidRDefault="00453EB2">
      <w:pPr>
        <w:pStyle w:val="ConsPlusTitle"/>
        <w:widowControl/>
        <w:jc w:val="center"/>
      </w:pPr>
      <w:r>
        <w:t>ПОСТАНОВЛЕНИЕ</w:t>
      </w:r>
    </w:p>
    <w:p w:rsidR="00453EB2" w:rsidRDefault="00453EB2">
      <w:pPr>
        <w:pStyle w:val="ConsPlusTitle"/>
        <w:widowControl/>
        <w:jc w:val="center"/>
      </w:pPr>
      <w:r>
        <w:t>от 8 апреля 2009 г. N 314</w:t>
      </w:r>
    </w:p>
    <w:p w:rsidR="00453EB2" w:rsidRDefault="00453EB2">
      <w:pPr>
        <w:pStyle w:val="ConsPlusTitle"/>
        <w:widowControl/>
        <w:jc w:val="center"/>
      </w:pPr>
    </w:p>
    <w:p w:rsidR="00453EB2" w:rsidRDefault="00453EB2">
      <w:pPr>
        <w:pStyle w:val="ConsPlusTitle"/>
        <w:widowControl/>
        <w:jc w:val="center"/>
      </w:pPr>
      <w:r>
        <w:t>ОБ УТВЕРЖДЕНИИ ПРАВИЛ</w:t>
      </w:r>
    </w:p>
    <w:p w:rsidR="00453EB2" w:rsidRDefault="00453EB2">
      <w:pPr>
        <w:pStyle w:val="ConsPlusTitle"/>
        <w:widowControl/>
        <w:jc w:val="center"/>
      </w:pPr>
      <w:r>
        <w:t>ОСУЩЕСТВЛЕНИЯ ГОСУДАРСТВЕННОГО КОНТРОЛЯ ЗА ЭКОНОМИЧЕСКОЙ</w:t>
      </w:r>
    </w:p>
    <w:p w:rsidR="00453EB2" w:rsidRDefault="00453EB2">
      <w:pPr>
        <w:pStyle w:val="ConsPlusTitle"/>
        <w:widowControl/>
        <w:jc w:val="center"/>
      </w:pPr>
      <w:r>
        <w:t>КОНЦЕНТРАЦИЕЙ В ОБЛАСТИ ИСПОЛЬЗОВАНИЯ ВОДНЫХ ОБЪЕКТОВ</w:t>
      </w: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частью 3 статьи 40 Водного кодекса Российской Федерации Правительство Российской Федерации постановляет:</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 Правила осуществления государственного контроля за экономической концентрацией в области использования водных объектов.</w:t>
      </w: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В.ПУТИН</w:t>
      </w: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3EB2" w:rsidRDefault="00453EB2">
      <w:pPr>
        <w:autoSpaceDE w:val="0"/>
        <w:autoSpaceDN w:val="0"/>
        <w:adjustRightInd w:val="0"/>
        <w:spacing w:after="0" w:line="240" w:lineRule="auto"/>
        <w:jc w:val="right"/>
        <w:rPr>
          <w:rFonts w:ascii="Calibri" w:hAnsi="Calibri" w:cs="Calibri"/>
        </w:rPr>
      </w:pPr>
      <w:r>
        <w:rPr>
          <w:rFonts w:ascii="Calibri" w:hAnsi="Calibri" w:cs="Calibri"/>
        </w:rPr>
        <w:t>от 8 апреля 2009 г. N 314</w:t>
      </w: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pStyle w:val="ConsPlusTitle"/>
        <w:widowControl/>
        <w:jc w:val="center"/>
      </w:pPr>
      <w:r>
        <w:t>ПРАВИЛА</w:t>
      </w:r>
    </w:p>
    <w:p w:rsidR="00453EB2" w:rsidRDefault="00453EB2">
      <w:pPr>
        <w:pStyle w:val="ConsPlusTitle"/>
        <w:widowControl/>
        <w:jc w:val="center"/>
      </w:pPr>
      <w:r>
        <w:t>ОСУЩЕСТВЛЕНИЯ ГОСУДАРСТВЕННОГО КОНТРОЛЯ ЗА ЭКОНОМИЧЕСКОЙ</w:t>
      </w:r>
    </w:p>
    <w:p w:rsidR="00453EB2" w:rsidRDefault="00453EB2">
      <w:pPr>
        <w:pStyle w:val="ConsPlusTitle"/>
        <w:widowControl/>
        <w:jc w:val="center"/>
      </w:pPr>
      <w:r>
        <w:t>КОНЦЕНТРАЦИЕЙ В ОБЛАСТИ ИСПОЛЬЗОВАНИЯ ВОДНЫХ ОБЪЕКТОВ</w:t>
      </w:r>
    </w:p>
    <w:p w:rsidR="00453EB2" w:rsidRDefault="00453EB2">
      <w:pPr>
        <w:autoSpaceDE w:val="0"/>
        <w:autoSpaceDN w:val="0"/>
        <w:adjustRightInd w:val="0"/>
        <w:spacing w:after="0" w:line="240" w:lineRule="auto"/>
        <w:jc w:val="center"/>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государственного контроля за экономической концентрацией в области использования водных объектов.</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 в области использования водных объектов осуществляется Федеральной антимонопольной службой (далее - антимонопольный орган).</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основные понятия:</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а) "лицо"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б) "сделка" - предоставление лицу (группе лиц) в пользование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в) "иные действия" - предоставление лицу (группе лиц) в пользование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решений о предоставлении водных объектов в пользование, а также действия лица (группы лиц) в результате которых оно (они) получает право пользования водным объектом;</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г) "экономическая концентрация" - сделки, иные действия, осуществление которых оказывает влияние на состояние конкуренции;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д) "группа лиц" - в значении, определяемом в соответствии со статьей 9 Федерального закона "О защите конкуренции".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должен быть уведомлен:</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лицом (группой лиц) о предоставлении ему (им) в установленном порядке в пользование части акватории водного объекта, если такое лицо (группа лиц) получает право пользования более чем 100 тыс. кв. метров акватории водного объекта, при условии, что до этого получения такое лицо (группа лиц) не имело прав пользования частью акватории водного объекта или имело право пользования менее чем 100 тыс. кв. метров акватории этого водного объекта, - не позднее чем через 45 дней после даты осуществления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б) лицом (группой лиц), которому (которым) предоставлено в пользование не менее чем 100 тыс. кв. метров акватории водного объекта, о получении в пользование части акватории водного объекта, если площадь акватории водного объекта, являющегося предметом сделки или взаимосвязанных сделок, иных действий, превышает 100 тыс. кв. метров акватории этого водного объекта, - не позднее чем через 45 дней после даты осуществления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в) лицом (группой лиц) о приобретении голосующих акций акционерного общества лицом (группой лиц), распоряжающимся менее чем 50 процентами голосующих акций этого акционерного общества, если в результате такого приобретения это лицо (группа лиц) получает право распоряжаться более чем 50 процентами таких голосующих акций акционерного общества, владеющего правом пользования частью акватории водного объекта, площадь которого превышает размер, предусмотренный подпунктами "а" и "б" настоящего пункта, - не позднее чем через 45 дней после даты осуществления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г) лицом (группой лиц), распоряжающимся менее чем 50 процентами долей в уставном капитале общества с ограниченной ответственностью, о приобретении долей в уставном капитале этого общества с ограниченной ответственностью, если в результате такого приобретения это лицо (группа лиц) получает право распоряжаться более чем 50 процентами указанных долей общества с ограниченной ответственностью, владеющего правом пользования частью акватории водного объекта, площадь которого превышает размер, предусмотренный подпунктами "а" и "б" настоящего пункта, - не позднее чем через 45 дней после даты осуществления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д) лицом (группой лиц) о приобретении им (ими)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лицом предпринимательской деятельности или осуществлять функции его исполнительного органа, если в результате такого приобретения это лицо (группа лиц) получает право контролировать лицо, владеющее правом пользования частью акватории водного объекта, площадь которого превышает размер, предусмотренный подпунктами "а" и "б" настоящего пункта, - не позднее чем через 45 дней после даты осуществления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е) лицом (группой лиц) о слиянии или присоединении лиц, если в результате такого слияния или присоединения вновь созданное или реорганизованное лицо (группа лиц) получит право пользования частью акватории водного объекта, площадь которого превышает размер, предусмотренный подпунктами "а" и "б" настоящего пункта, - не позднее чем через 45 дней после даты слияния (присоединения).</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5. Указанное в пункте 4 настоящих Правил требование об уведомлении антимонопольного органа не распространяется на совершение сделок, иных действий в отношении прудов и обводненных карьеров.</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6. Одно из лиц, заинтересованных в осуществлении сделок, иных действий, предусмотренных пунктом 4 настоящих Правил (далее - заявитель), представляет в антимонопольный орган уведомление о совершении сделки, иных действий (далее - уведомление), а также:</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юридического лица - копии учредительных документов, заверенные в установленном порядке, в отношении физического лица - данные документа, удостоверяющего его личность, с указанием фамилии, имени, отчества, серии и (или) номера документа, даты и места его выдачи, органа, выдавшего документ, по состоянию на дату представления уведомления;</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б) копии следующих документов, заверенные в установленном порядке:</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договор водопользования - в случае, если право пользования водным объектом предоставлено в соответствии с договором;</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предоставлении водного объекта в пользование - в случае, если право пользования водным объектом предоставлено в соответствии со статьей 21 Водного кодекса Российской Федерации;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основных показателях хозяйственной деятельности, основных покупателях (потребителях) продукции, работ (услуг), а также о закупках продукции, работ (услуг), сырья и комплектующих по формам, устанавливаемым антимонопольным органом;</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д) перечень лиц, входящих в одну группу лиц с заявителем, с указанием оснований, по которым такие лица входят в эту группу, по форме, устанавливаемой антимонопольным органом;</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лиц, входящих в одну группу лиц с указанными в пункте 4 настоящих Правил лицами, с указанием оснований, по которым такие лица входят в эту группу, по форме, устанавливаемой антимонопольным органом, или заявление в письменной форме о том, что заявитель такими сведениями не располагает.</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7. В течение 30 дней с даты получения уведомления, документов и сведений, предусмотренных пунктом 6 настоящих Правил, антимонопольный орган обязан рассмотреть уведомление и сообщить в письменной форме заявителю о принятом решении.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уведомления, документов и сведений, предусмотренных пунктом 6 настоящих Правил, антимонопольный орган принимает одно из следующих решений: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а) о принятии к сведению уведомления, если сделка, иное действие, заявленные в уведомлении, не привели и не могут привести к ограничению конкуренции;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б) о продлении срока рассмотрения уведомления в связи с необходимостью его дополнительного рассмотрения, а также получения дополнительной информации для принятия предусмотренного подпунктами "а" или "в" настоящего пункта решения по результатам рассмотрения уведомления, если установлено, что заявленные в уведомлении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в) о принятии к сведению уведомления и одновременной выдаче заявителю предписания, предусмотренного пунктом 2 части 1 статьи 23 Федерального закона "О защите конкуренции", об осуществлении действий, направленных на обеспечение конкуренции.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9. Срок, указанный в пункте 7 настоящих Правил, может быть продлен решением, предусмотренным подпунктом "б" пункта 8 настоящих Правил, не более чем на 2 месяца. В случае принятия такого решения антимонопольный орган на своем официальном сайте в сети Интернет размещает сведения о сделке, об ином действии, заявленном в уведомлении. Заинтересованные лица вправе представить в антимонопольный орган сведения о влиянии на состояние конкуренции таких сделок, иных действий.</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10. Решение, предусмотренное подпунктом "в" пункта 8 настоящих Правил, принимается антимонопольным органом в случае, если заявленные в этом уведомлении сделки, иные действия привели и (или) могут привести к ограничению конкуренции.</w:t>
      </w:r>
    </w:p>
    <w:p w:rsidR="00453EB2" w:rsidRDefault="00453EB2">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сделки, иные действия,  указанные в подпунктах "в" - "е" пункта 4 настоящих Правил, подлежат государственному контролю за экономической концентрацией, предусмотренному главой 7 Федерального закона "О защите конкуренции", одно из лиц, заинтересованных в их совершении, представляет в антимонопольный орган документы и материалы в порядке, установленном главой 7 указанного Федерального закона. В этом случае уведомления, предусмотренного подпунктами "в" - "е" пункта 4 настоящих Правил, в порядке, установленном настоящими Правилами, не требуется.</w:t>
      </w: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autoSpaceDE w:val="0"/>
        <w:autoSpaceDN w:val="0"/>
        <w:adjustRightInd w:val="0"/>
        <w:spacing w:after="0" w:line="240" w:lineRule="auto"/>
        <w:ind w:firstLine="540"/>
        <w:jc w:val="both"/>
        <w:rPr>
          <w:rFonts w:ascii="Calibri" w:hAnsi="Calibri" w:cs="Calibri"/>
        </w:rPr>
      </w:pPr>
    </w:p>
    <w:p w:rsidR="00453EB2" w:rsidRDefault="00453EB2">
      <w:pPr>
        <w:pStyle w:val="ConsPlusNonformat"/>
        <w:widowControl/>
        <w:pBdr>
          <w:top w:val="single" w:sz="6" w:space="0" w:color="auto"/>
        </w:pBdr>
        <w:rPr>
          <w:sz w:val="2"/>
          <w:szCs w:val="2"/>
        </w:rPr>
      </w:pPr>
    </w:p>
    <w:p w:rsidR="00674A81" w:rsidRDefault="00674A81"/>
    <w:sectPr w:rsidR="00674A81" w:rsidSect="007A4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3EB2"/>
    <w:rsid w:val="00453EB2"/>
    <w:rsid w:val="0067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3E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3EB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8691</Characters>
  <Application>Microsoft Office Word</Application>
  <DocSecurity>0</DocSecurity>
  <Lines>72</Lines>
  <Paragraphs>20</Paragraphs>
  <ScaleCrop>false</ScaleCrop>
  <Company>USN Team</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2010-07-15T08:06:00Z</dcterms:created>
  <dcterms:modified xsi:type="dcterms:W3CDTF">2010-07-15T08:06:00Z</dcterms:modified>
</cp:coreProperties>
</file>