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B9" w:rsidRDefault="00355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52B9" w:rsidRDefault="003552B9">
      <w:pPr>
        <w:pStyle w:val="ConsPlusTitle"/>
        <w:widowControl/>
        <w:jc w:val="center"/>
      </w:pPr>
      <w:r>
        <w:t>ПРАВИТЕЛЬСТВО РОССИЙСКОЙ ФЕДЕРАЦИИ</w:t>
      </w:r>
    </w:p>
    <w:p w:rsidR="003552B9" w:rsidRDefault="003552B9">
      <w:pPr>
        <w:pStyle w:val="ConsPlusTitle"/>
        <w:widowControl/>
        <w:jc w:val="center"/>
      </w:pPr>
    </w:p>
    <w:p w:rsidR="003552B9" w:rsidRDefault="003552B9">
      <w:pPr>
        <w:pStyle w:val="ConsPlusTitle"/>
        <w:widowControl/>
        <w:jc w:val="center"/>
      </w:pPr>
      <w:r>
        <w:t>ПОСТАНОВЛЕНИЕ</w:t>
      </w:r>
    </w:p>
    <w:p w:rsidR="003552B9" w:rsidRDefault="003552B9">
      <w:pPr>
        <w:pStyle w:val="ConsPlusTitle"/>
        <w:widowControl/>
        <w:jc w:val="center"/>
      </w:pPr>
      <w:r>
        <w:t>от 4 ноября 2006 г. N 639</w:t>
      </w:r>
    </w:p>
    <w:p w:rsidR="003552B9" w:rsidRDefault="003552B9">
      <w:pPr>
        <w:pStyle w:val="ConsPlusTitle"/>
        <w:widowControl/>
        <w:jc w:val="center"/>
      </w:pPr>
    </w:p>
    <w:p w:rsidR="003552B9" w:rsidRDefault="003552B9">
      <w:pPr>
        <w:pStyle w:val="ConsPlusTitle"/>
        <w:widowControl/>
        <w:jc w:val="center"/>
      </w:pPr>
      <w:r>
        <w:t>О ПОРЯДКЕ УТВЕРЖДЕНИЯ МЕТОДИКИ</w:t>
      </w:r>
    </w:p>
    <w:p w:rsidR="003552B9" w:rsidRDefault="003552B9">
      <w:pPr>
        <w:pStyle w:val="ConsPlusTitle"/>
        <w:widowControl/>
        <w:jc w:val="center"/>
      </w:pPr>
      <w:r>
        <w:t>ИСЧИСЛЕНИЯ РАЗМЕРА ВРЕДА, ПРИЧИНЕННОГО ВОДНЫМ ОБЪЕКТАМ</w:t>
      </w:r>
    </w:p>
    <w:p w:rsidR="003552B9" w:rsidRDefault="003552B9">
      <w:pPr>
        <w:pStyle w:val="ConsPlusTitle"/>
        <w:widowControl/>
        <w:jc w:val="center"/>
      </w:pPr>
      <w:r>
        <w:t>ВСЛЕДСТВИЕ НАРУШЕНИЯ ВОДНОГО ЗАКОНОДАТЕЛЬСТВА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52B9" w:rsidRDefault="003552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22.04.2009 N 351)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Водным кодексом Российской Федерации Правительство Российской Федерации постановляет: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методика исчисления размера вреда, причиненного водным объектам вследствие нарушения водного законодательства, разрабатывается и утверждается Министерством природных ресурсов и экологии Российской Федерации.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Постановления Правительства РФ от 22.04.2009 N 351)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природных ресурсов Российской Федерации разработать и утвердить в установленном порядке указанную в пункте 1 настоящего Постановления методику до 1 апреля 2007 г.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2007 г.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52B9" w:rsidRDefault="003552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52B9" w:rsidRDefault="0035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52B9" w:rsidRDefault="003552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F3E8B" w:rsidRDefault="00DF3E8B"/>
    <w:sectPr w:rsidR="00DF3E8B" w:rsidSect="005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52B9"/>
    <w:rsid w:val="003552B9"/>
    <w:rsid w:val="00D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USN Team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2010-07-15T08:03:00Z</dcterms:created>
  <dcterms:modified xsi:type="dcterms:W3CDTF">2010-07-15T08:04:00Z</dcterms:modified>
</cp:coreProperties>
</file>